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798A1" w14:textId="4DF74A37" w:rsidR="00FD457F" w:rsidRDefault="00FD457F" w:rsidP="00853785">
      <w:pPr>
        <w:pStyle w:val="BodyText"/>
        <w:jc w:val="center"/>
        <w:rPr>
          <w:rFonts w:ascii="Times New Roman"/>
          <w:sz w:val="20"/>
        </w:rPr>
      </w:pPr>
    </w:p>
    <w:p w14:paraId="777BB859" w14:textId="7E27159E" w:rsidR="00FD457F" w:rsidRDefault="004E078E">
      <w:pPr>
        <w:pStyle w:val="BodyText"/>
        <w:rPr>
          <w:rFonts w:ascii="Times New Roman"/>
          <w:sz w:val="20"/>
        </w:rPr>
      </w:pPr>
      <w:r w:rsidRPr="004E078E">
        <w:drawing>
          <wp:inline distT="0" distB="0" distL="0" distR="0" wp14:anchorId="514FECC8" wp14:editId="15968958">
            <wp:extent cx="6686550" cy="125603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A2835" w14:textId="77777777" w:rsidR="00747B97" w:rsidRDefault="00747B97" w:rsidP="0095783C">
      <w:pPr>
        <w:rPr>
          <w:rFonts w:ascii="Times New Roman"/>
          <w:b/>
          <w:bCs/>
          <w:sz w:val="20"/>
        </w:rPr>
      </w:pPr>
    </w:p>
    <w:p w14:paraId="4147F0F4" w14:textId="77777777" w:rsidR="003817A0" w:rsidRPr="003907A8" w:rsidRDefault="003817A0" w:rsidP="003817A0">
      <w:pPr>
        <w:pStyle w:val="Heading4"/>
        <w:spacing w:before="0" w:beforeAutospacing="0" w:after="150" w:afterAutospacing="0"/>
        <w:rPr>
          <w:rFonts w:ascii="Segoe UI" w:eastAsia="Times New Roman" w:hAnsi="Segoe UI" w:cs="Segoe UI"/>
          <w:color w:val="172033"/>
          <w:sz w:val="18"/>
          <w:szCs w:val="18"/>
        </w:rPr>
      </w:pPr>
      <w:r w:rsidRPr="003907A8">
        <w:rPr>
          <w:rFonts w:ascii="Segoe UI" w:eastAsia="Times New Roman" w:hAnsi="Segoe UI" w:cs="Segoe UI"/>
          <w:color w:val="172033"/>
          <w:sz w:val="18"/>
          <w:szCs w:val="18"/>
        </w:rPr>
        <w:t>Executive Summary</w:t>
      </w:r>
    </w:p>
    <w:p w14:paraId="770299A3" w14:textId="77777777" w:rsidR="004E078E" w:rsidRPr="004E078E" w:rsidRDefault="004E078E" w:rsidP="004E078E">
      <w:pPr>
        <w:jc w:val="both"/>
        <w:rPr>
          <w:rFonts w:ascii="Segoe UI" w:eastAsia="Times New Roman" w:hAnsi="Segoe UI" w:cs="Segoe UI"/>
          <w:color w:val="172033"/>
          <w:sz w:val="18"/>
          <w:szCs w:val="18"/>
        </w:rPr>
      </w:pPr>
      <w:r w:rsidRPr="004E078E">
        <w:rPr>
          <w:rFonts w:ascii="Segoe UI" w:eastAsia="Times New Roman" w:hAnsi="Segoe UI" w:cs="Segoe UI"/>
          <w:color w:val="172033"/>
          <w:sz w:val="18"/>
          <w:szCs w:val="18"/>
        </w:rPr>
        <w:t>This report summarizes RTES-supported interventions executed across 4 rig(s) and 4 well(s) under the Baker Hughes-Corva pilot for 12 Aug 2026 - 18 Aug 2026. The review covers Wiper Trip, ROP, and KPI-driven events assessed by RTES on-site personnel and RTOC evaluators. The program objective is to improve drilling efficiency, reduce operational variability, and minimize NPT through timely, data-driven rig engagement and execution of recommended actions.</w:t>
      </w:r>
    </w:p>
    <w:p w14:paraId="39CD09C3" w14:textId="77777777" w:rsidR="004E078E" w:rsidRPr="004E078E" w:rsidRDefault="004E078E" w:rsidP="004E078E">
      <w:pPr>
        <w:jc w:val="both"/>
        <w:rPr>
          <w:rFonts w:ascii="Segoe UI" w:eastAsia="Times New Roman" w:hAnsi="Segoe UI" w:cs="Segoe UI"/>
          <w:color w:val="172033"/>
          <w:sz w:val="18"/>
          <w:szCs w:val="18"/>
        </w:rPr>
      </w:pPr>
      <w:r w:rsidRPr="004E078E">
        <w:rPr>
          <w:rFonts w:ascii="Segoe UI" w:eastAsia="Times New Roman" w:hAnsi="Segoe UI" w:cs="Segoe UI"/>
          <w:color w:val="172033"/>
          <w:sz w:val="18"/>
          <w:szCs w:val="18"/>
        </w:rPr>
        <w:t>CORVA Engineers are performing research and offset-well analysis to determine best drilling parameters, expected ROP, section anticipation, drilling time, and flat time performance compared to rig goals and ARAMCO goals.</w:t>
      </w:r>
    </w:p>
    <w:p w14:paraId="09FC47F3" w14:textId="77777777" w:rsidR="004E078E" w:rsidRPr="004E078E" w:rsidRDefault="004E078E" w:rsidP="004E078E">
      <w:pPr>
        <w:jc w:val="both"/>
        <w:rPr>
          <w:rFonts w:ascii="Segoe UI" w:eastAsia="Times New Roman" w:hAnsi="Segoe UI" w:cs="Segoe UI"/>
          <w:color w:val="172033"/>
          <w:sz w:val="18"/>
          <w:szCs w:val="18"/>
        </w:rPr>
      </w:pPr>
      <w:r w:rsidRPr="004E078E">
        <w:rPr>
          <w:rFonts w:ascii="Segoe UI" w:eastAsia="Times New Roman" w:hAnsi="Segoe UI" w:cs="Segoe UI"/>
          <w:color w:val="172033"/>
          <w:sz w:val="18"/>
          <w:szCs w:val="18"/>
        </w:rPr>
        <w:t>Based on the updated weekly tables, </w:t>
      </w:r>
      <w:r w:rsidRPr="004E078E">
        <w:rPr>
          <w:rFonts w:ascii="Segoe UI" w:eastAsia="Times New Roman" w:hAnsi="Segoe UI" w:cs="Segoe UI"/>
          <w:b/>
          <w:bCs/>
          <w:color w:val="172033"/>
          <w:sz w:val="18"/>
          <w:szCs w:val="18"/>
        </w:rPr>
        <w:t>33 interventions</w:t>
      </w:r>
      <w:r w:rsidRPr="004E078E">
        <w:rPr>
          <w:rFonts w:ascii="Segoe UI" w:eastAsia="Times New Roman" w:hAnsi="Segoe UI" w:cs="Segoe UI"/>
          <w:color w:val="172033"/>
          <w:sz w:val="18"/>
          <w:szCs w:val="18"/>
        </w:rPr>
        <w:t> were recorded with </w:t>
      </w:r>
      <w:r w:rsidRPr="004E078E">
        <w:rPr>
          <w:rFonts w:ascii="Segoe UI" w:eastAsia="Times New Roman" w:hAnsi="Segoe UI" w:cs="Segoe UI"/>
          <w:b/>
          <w:bCs/>
          <w:color w:val="172033"/>
          <w:sz w:val="18"/>
          <w:szCs w:val="18"/>
        </w:rPr>
        <w:t>33 rig actions taken</w:t>
      </w:r>
      <w:r w:rsidRPr="004E078E">
        <w:rPr>
          <w:rFonts w:ascii="Segoe UI" w:eastAsia="Times New Roman" w:hAnsi="Segoe UI" w:cs="Segoe UI"/>
          <w:color w:val="172033"/>
          <w:sz w:val="18"/>
          <w:szCs w:val="18"/>
        </w:rPr>
        <w:t>, generating </w:t>
      </w:r>
      <w:r w:rsidRPr="004E078E">
        <w:rPr>
          <w:rFonts w:ascii="Segoe UI" w:eastAsia="Times New Roman" w:hAnsi="Segoe UI" w:cs="Segoe UI"/>
          <w:b/>
          <w:bCs/>
          <w:color w:val="172033"/>
          <w:sz w:val="18"/>
          <w:szCs w:val="18"/>
        </w:rPr>
        <w:t>65.12 hours of saved time</w:t>
      </w:r>
      <w:r w:rsidRPr="004E078E">
        <w:rPr>
          <w:rFonts w:ascii="Segoe UI" w:eastAsia="Times New Roman" w:hAnsi="Segoe UI" w:cs="Segoe UI"/>
          <w:color w:val="172033"/>
          <w:sz w:val="18"/>
          <w:szCs w:val="18"/>
        </w:rPr>
        <w:t> and </w:t>
      </w:r>
      <w:r w:rsidRPr="004E078E">
        <w:rPr>
          <w:rFonts w:ascii="Segoe UI" w:eastAsia="Times New Roman" w:hAnsi="Segoe UI" w:cs="Segoe UI"/>
          <w:b/>
          <w:bCs/>
          <w:color w:val="172033"/>
          <w:sz w:val="18"/>
          <w:szCs w:val="18"/>
        </w:rPr>
        <w:t>4.53 hours of loss time</w:t>
      </w:r>
      <w:r w:rsidRPr="004E078E">
        <w:rPr>
          <w:rFonts w:ascii="Segoe UI" w:eastAsia="Times New Roman" w:hAnsi="Segoe UI" w:cs="Segoe UI"/>
          <w:color w:val="172033"/>
          <w:sz w:val="18"/>
          <w:szCs w:val="18"/>
        </w:rPr>
        <w:t> associated with delayed or unexecuted responses. Overall rig engagement is </w:t>
      </w:r>
      <w:r w:rsidRPr="004E078E">
        <w:rPr>
          <w:rFonts w:ascii="Segoe UI" w:eastAsia="Times New Roman" w:hAnsi="Segoe UI" w:cs="Segoe UI"/>
          <w:b/>
          <w:bCs/>
          <w:color w:val="172033"/>
          <w:sz w:val="18"/>
          <w:szCs w:val="18"/>
        </w:rPr>
        <w:t>100.0%</w:t>
      </w:r>
      <w:r w:rsidRPr="004E078E">
        <w:rPr>
          <w:rFonts w:ascii="Segoe UI" w:eastAsia="Times New Roman" w:hAnsi="Segoe UI" w:cs="Segoe UI"/>
          <w:color w:val="172033"/>
          <w:sz w:val="18"/>
          <w:szCs w:val="18"/>
        </w:rPr>
        <w:t>, indicating the current level of compliance and the remaining opportunity to convert recommendations into consistent performance gains.</w:t>
      </w:r>
    </w:p>
    <w:p w14:paraId="2E60DB0B" w14:textId="77777777" w:rsidR="004E078E" w:rsidRPr="004E078E" w:rsidRDefault="004E078E" w:rsidP="004E078E">
      <w:pPr>
        <w:jc w:val="both"/>
        <w:rPr>
          <w:rFonts w:ascii="Segoe UI" w:eastAsia="Times New Roman" w:hAnsi="Segoe UI" w:cs="Segoe UI"/>
          <w:color w:val="172033"/>
          <w:sz w:val="18"/>
          <w:szCs w:val="18"/>
        </w:rPr>
      </w:pPr>
      <w:r w:rsidRPr="004E078E">
        <w:rPr>
          <w:rFonts w:ascii="Segoe UI" w:eastAsia="Times New Roman" w:hAnsi="Segoe UI" w:cs="Segoe UI"/>
          <w:color w:val="172033"/>
          <w:sz w:val="18"/>
          <w:szCs w:val="18"/>
        </w:rPr>
        <w:t>The main intervention concentration for the selected period is: </w:t>
      </w:r>
      <w:r w:rsidRPr="004E078E">
        <w:rPr>
          <w:rFonts w:ascii="Segoe UI" w:eastAsia="Times New Roman" w:hAnsi="Segoe UI" w:cs="Segoe UI"/>
          <w:b/>
          <w:bCs/>
          <w:color w:val="172033"/>
          <w:sz w:val="18"/>
          <w:szCs w:val="18"/>
        </w:rPr>
        <w:t>Optimization (17 interventions, 100.0% validated), Stuck pipe (11 interventions, 100.0% validated), Reporting (4 interventions, 100.0% validated)</w:t>
      </w:r>
      <w:r w:rsidRPr="004E078E">
        <w:rPr>
          <w:rFonts w:ascii="Segoe UI" w:eastAsia="Times New Roman" w:hAnsi="Segoe UI" w:cs="Segoe UI"/>
          <w:color w:val="172033"/>
          <w:sz w:val="18"/>
          <w:szCs w:val="18"/>
        </w:rPr>
        <w:t>.</w:t>
      </w:r>
    </w:p>
    <w:p w14:paraId="388EE52A" w14:textId="79460037" w:rsidR="00A51229" w:rsidRPr="00B707FF" w:rsidRDefault="00A51229" w:rsidP="005F6703">
      <w:pPr>
        <w:jc w:val="center"/>
        <w:rPr>
          <w:rFonts w:ascii="Times New Roman"/>
          <w:sz w:val="20"/>
        </w:rPr>
      </w:pPr>
    </w:p>
    <w:p w14:paraId="0D9E7CF7" w14:textId="77777777" w:rsidR="0032354D" w:rsidRPr="00B707FF" w:rsidRDefault="0032354D" w:rsidP="008E7C1C">
      <w:pPr>
        <w:jc w:val="both"/>
        <w:rPr>
          <w:rFonts w:ascii="Times New Roman"/>
          <w:sz w:val="20"/>
        </w:rPr>
      </w:pPr>
    </w:p>
    <w:p w14:paraId="43AA81CC" w14:textId="22E7104D" w:rsidR="00343AE1" w:rsidRPr="00B707FF" w:rsidRDefault="00343AE1" w:rsidP="000F4B03">
      <w:pPr>
        <w:jc w:val="center"/>
        <w:rPr>
          <w:rFonts w:ascii="Times New Roman"/>
          <w:sz w:val="20"/>
        </w:rPr>
      </w:pPr>
    </w:p>
    <w:p w14:paraId="1C2A2338" w14:textId="77777777" w:rsidR="00343AE1" w:rsidRPr="00B707FF" w:rsidRDefault="00343AE1" w:rsidP="0095783C">
      <w:pPr>
        <w:jc w:val="both"/>
        <w:rPr>
          <w:rFonts w:ascii="Times New Roman"/>
          <w:sz w:val="20"/>
        </w:rPr>
      </w:pPr>
    </w:p>
    <w:p w14:paraId="3D497E43" w14:textId="1569182B" w:rsidR="00A960D7" w:rsidRPr="00B707FF" w:rsidRDefault="00A960D7" w:rsidP="005F6703">
      <w:pPr>
        <w:tabs>
          <w:tab w:val="left" w:pos="2391"/>
        </w:tabs>
        <w:jc w:val="center"/>
      </w:pPr>
    </w:p>
    <w:p w14:paraId="42BB76F8" w14:textId="10A4DB6E" w:rsidR="00DE3A58" w:rsidRPr="00B707FF" w:rsidRDefault="000833DE" w:rsidP="000833DE">
      <w:pPr>
        <w:tabs>
          <w:tab w:val="left" w:pos="6351"/>
        </w:tabs>
        <w:rPr>
          <w:rFonts w:ascii="Times New Roman"/>
          <w:b/>
          <w:bCs/>
          <w:sz w:val="20"/>
        </w:rPr>
      </w:pPr>
      <w:r w:rsidRPr="00B707FF">
        <w:rPr>
          <w:rFonts w:ascii="Times New Roman"/>
          <w:b/>
          <w:bCs/>
          <w:sz w:val="20"/>
        </w:rPr>
        <w:tab/>
      </w:r>
    </w:p>
    <w:p w14:paraId="10033B0A" w14:textId="6FEB87AA" w:rsidR="000833DE" w:rsidRPr="00B707FF" w:rsidRDefault="000833DE" w:rsidP="000F4B03">
      <w:pPr>
        <w:jc w:val="center"/>
        <w:rPr>
          <w:rFonts w:ascii="Calibri" w:eastAsia="Calibri" w:hAnsi="Calibri" w:cs="Calibri"/>
          <w:b/>
          <w:bCs/>
          <w:color w:val="4472C4"/>
          <w:sz w:val="28"/>
          <w:szCs w:val="28"/>
        </w:rPr>
      </w:pPr>
      <w:bookmarkStart w:id="0" w:name="_Hlk139264429"/>
      <w:bookmarkStart w:id="1" w:name="_Hlk87859071"/>
    </w:p>
    <w:p w14:paraId="690385FB" w14:textId="6F39CF91" w:rsidR="00343AE1" w:rsidRPr="00B707FF" w:rsidRDefault="00343AE1" w:rsidP="00343AE1">
      <w:pPr>
        <w:rPr>
          <w:rFonts w:ascii="Calibri" w:eastAsia="Calibri" w:hAnsi="Calibri" w:cs="Calibri"/>
          <w:b/>
          <w:bCs/>
          <w:color w:val="4472C4"/>
          <w:sz w:val="28"/>
          <w:szCs w:val="28"/>
        </w:rPr>
      </w:pPr>
    </w:p>
    <w:p w14:paraId="17DCEB55" w14:textId="77777777" w:rsidR="00EB78A7" w:rsidRPr="00B707FF" w:rsidRDefault="00EB78A7" w:rsidP="00343AE1">
      <w:pPr>
        <w:rPr>
          <w:rFonts w:ascii="Calibri" w:eastAsia="Calibri" w:hAnsi="Calibri" w:cs="Calibri"/>
          <w:b/>
          <w:bCs/>
          <w:color w:val="4472C4"/>
          <w:sz w:val="28"/>
          <w:szCs w:val="28"/>
        </w:rPr>
      </w:pPr>
    </w:p>
    <w:p w14:paraId="75EE8793" w14:textId="77777777" w:rsidR="000F4B03" w:rsidRPr="00B707FF" w:rsidRDefault="008E7C1C" w:rsidP="00343AE1">
      <w:pPr>
        <w:rPr>
          <w:rFonts w:ascii="Calibri" w:eastAsia="Calibri" w:hAnsi="Calibri" w:cs="Calibri"/>
          <w:b/>
          <w:bCs/>
          <w:color w:val="4472C4"/>
          <w:sz w:val="28"/>
          <w:szCs w:val="28"/>
        </w:rPr>
      </w:pPr>
      <w:r w:rsidRPr="00B707FF">
        <w:rPr>
          <w:rFonts w:ascii="Calibri" w:eastAsia="Calibri" w:hAnsi="Calibri" w:cs="Calibri"/>
          <w:b/>
          <w:bCs/>
          <w:color w:val="4472C4"/>
          <w:sz w:val="28"/>
          <w:szCs w:val="28"/>
        </w:rPr>
        <w:br/>
      </w:r>
      <w:r w:rsidRPr="00B707FF">
        <w:rPr>
          <w:rFonts w:ascii="Calibri" w:eastAsia="Calibri" w:hAnsi="Calibri" w:cs="Calibri"/>
          <w:b/>
          <w:bCs/>
          <w:color w:val="4472C4"/>
          <w:sz w:val="28"/>
          <w:szCs w:val="28"/>
        </w:rPr>
        <w:br/>
      </w:r>
    </w:p>
    <w:p w14:paraId="5EF5A60C" w14:textId="7BD0D3F4" w:rsidR="000F4B03" w:rsidRDefault="000F4B03">
      <w:pPr>
        <w:rPr>
          <w:rFonts w:ascii="Calibri" w:eastAsia="Calibri" w:hAnsi="Calibri" w:cs="Calibri"/>
          <w:b/>
          <w:bCs/>
          <w:color w:val="4472C4"/>
          <w:sz w:val="28"/>
          <w:szCs w:val="28"/>
          <w:u w:val="single"/>
        </w:rPr>
      </w:pPr>
      <w:r w:rsidRPr="00B707FF">
        <w:rPr>
          <w:rFonts w:ascii="Calibri" w:eastAsia="Calibri" w:hAnsi="Calibri" w:cs="Calibri"/>
          <w:b/>
          <w:bCs/>
          <w:color w:val="4472C4"/>
          <w:sz w:val="28"/>
          <w:szCs w:val="28"/>
        </w:rPr>
        <w:br w:type="page"/>
      </w:r>
    </w:p>
    <w:p w14:paraId="03602637" w14:textId="7670C2FF" w:rsidR="00DE3A58" w:rsidRDefault="00DE3A58" w:rsidP="00343AE1">
      <w:pPr>
        <w:rPr>
          <w:rFonts w:ascii="Calibri" w:eastAsia="Calibri" w:hAnsi="Calibri" w:cs="Calibri"/>
          <w:b/>
          <w:bCs/>
          <w:color w:val="4472C4"/>
          <w:sz w:val="28"/>
          <w:szCs w:val="28"/>
          <w:u w:val="single"/>
        </w:rPr>
      </w:pPr>
      <w:r w:rsidRPr="00DE3A58">
        <w:rPr>
          <w:rFonts w:ascii="Calibri" w:eastAsia="Calibri" w:hAnsi="Calibri" w:cs="Calibri"/>
          <w:b/>
          <w:bCs/>
          <w:color w:val="4472C4"/>
          <w:sz w:val="28"/>
          <w:szCs w:val="28"/>
          <w:u w:val="single"/>
        </w:rPr>
        <w:lastRenderedPageBreak/>
        <w:t>Real-Time Engineering Solutions Cost Saving</w:t>
      </w:r>
      <w:r w:rsidR="007F074E">
        <w:rPr>
          <w:rFonts w:ascii="Calibri" w:eastAsia="Calibri" w:hAnsi="Calibri" w:cs="Calibri"/>
          <w:b/>
          <w:bCs/>
          <w:color w:val="4472C4"/>
          <w:sz w:val="28"/>
          <w:szCs w:val="28"/>
          <w:u w:val="single"/>
        </w:rPr>
        <w:t>s</w:t>
      </w:r>
    </w:p>
    <w:p w14:paraId="56FE9FBA" w14:textId="77777777" w:rsidR="003817A0" w:rsidRDefault="003817A0" w:rsidP="00343AE1">
      <w:pPr>
        <w:rPr>
          <w:rFonts w:ascii="Arial Narrow" w:eastAsia="Times New Roman" w:hAnsi="Arial Narrow" w:cs="Calibri"/>
          <w:b/>
          <w:bCs/>
          <w:color w:val="000000"/>
          <w:sz w:val="18"/>
          <w:szCs w:val="18"/>
        </w:rPr>
      </w:pPr>
    </w:p>
    <w:p w14:paraId="03005A7A" w14:textId="15602989" w:rsidR="00880750" w:rsidRDefault="00880750" w:rsidP="005F6703">
      <w:pPr>
        <w:jc w:val="center"/>
        <w:rPr>
          <w:rFonts w:ascii="Calibri" w:eastAsia="Calibri" w:hAnsi="Calibri" w:cs="Calibri"/>
          <w:b/>
          <w:bCs/>
          <w:color w:val="4472C4"/>
          <w:sz w:val="28"/>
          <w:szCs w:val="28"/>
          <w:u w:val="single"/>
        </w:rPr>
      </w:pPr>
    </w:p>
    <w:bookmarkEnd w:id="0"/>
    <w:bookmarkEnd w:id="1"/>
    <w:p w14:paraId="288E6875" w14:textId="3CA1C0B1" w:rsidR="003B3BF8" w:rsidRDefault="003B3BF8" w:rsidP="003B3BF8">
      <w:pPr>
        <w:rPr>
          <w:rFonts w:ascii="Calibri" w:eastAsia="Calibri" w:hAnsi="Calibri" w:cs="Calibri"/>
          <w:b/>
          <w:bCs/>
          <w:color w:val="4472C4"/>
          <w:sz w:val="28"/>
          <w:szCs w:val="28"/>
          <w:u w:val="single"/>
        </w:rPr>
      </w:pPr>
    </w:p>
    <w:p w14:paraId="246A1E91" w14:textId="77777777" w:rsidR="003B3BF8" w:rsidRDefault="003B3BF8" w:rsidP="003B3BF8">
      <w:pPr>
        <w:rPr>
          <w:rFonts w:ascii="Calibri" w:eastAsia="Calibri" w:hAnsi="Calibri" w:cs="Calibri"/>
          <w:b/>
          <w:bCs/>
          <w:color w:val="4472C4"/>
          <w:sz w:val="28"/>
          <w:szCs w:val="28"/>
          <w:u w:val="single"/>
        </w:rPr>
      </w:pPr>
    </w:p>
    <w:p w14:paraId="7D7AA9CA" w14:textId="3D7F2E69" w:rsidR="008E7C1C" w:rsidRDefault="001E7716" w:rsidP="003B3BF8">
      <w:pPr>
        <w:rPr>
          <w:rFonts w:ascii="Calibri" w:eastAsia="Calibri" w:hAnsi="Calibri" w:cs="Calibri"/>
          <w:b/>
          <w:bCs/>
          <w:color w:val="4472C4"/>
          <w:sz w:val="28"/>
          <w:szCs w:val="28"/>
          <w:u w:val="single"/>
        </w:rPr>
      </w:pPr>
      <w:r w:rsidRPr="00DE3A58">
        <w:rPr>
          <w:rFonts w:ascii="Calibri" w:eastAsia="Calibri" w:hAnsi="Calibri" w:cs="Calibri"/>
          <w:b/>
          <w:bCs/>
          <w:color w:val="4472C4"/>
          <w:sz w:val="28"/>
          <w:szCs w:val="28"/>
          <w:u w:val="single"/>
        </w:rPr>
        <w:t>Real-Time Engineering Solutions</w:t>
      </w:r>
      <w:r>
        <w:rPr>
          <w:rFonts w:ascii="Calibri" w:eastAsia="Calibri" w:hAnsi="Calibri" w:cs="Calibri"/>
          <w:b/>
          <w:bCs/>
          <w:color w:val="4472C4"/>
          <w:sz w:val="28"/>
          <w:szCs w:val="28"/>
          <w:u w:val="single"/>
        </w:rPr>
        <w:t xml:space="preserve"> Potential</w:t>
      </w:r>
      <w:r w:rsidRPr="00DE3A58">
        <w:rPr>
          <w:rFonts w:ascii="Calibri" w:eastAsia="Calibri" w:hAnsi="Calibri" w:cs="Calibri"/>
          <w:b/>
          <w:bCs/>
          <w:color w:val="4472C4"/>
          <w:sz w:val="28"/>
          <w:szCs w:val="28"/>
          <w:u w:val="single"/>
        </w:rPr>
        <w:t xml:space="preserve"> Cost </w:t>
      </w:r>
      <w:r w:rsidR="00FF20AC" w:rsidRPr="00761991">
        <w:rPr>
          <w:rFonts w:ascii="Calibri" w:eastAsia="Calibri" w:hAnsi="Calibri" w:cs="Calibri"/>
          <w:b/>
          <w:bCs/>
          <w:color w:val="4472C4"/>
          <w:sz w:val="28"/>
          <w:szCs w:val="28"/>
          <w:u w:val="single"/>
        </w:rPr>
        <w:t>Savings /Avoidance</w:t>
      </w:r>
    </w:p>
    <w:p w14:paraId="4833BF79" w14:textId="4B03FB03" w:rsidR="0068596F" w:rsidRDefault="0068596F" w:rsidP="001E7716">
      <w:pPr>
        <w:widowControl/>
        <w:autoSpaceDE/>
        <w:autoSpaceDN/>
        <w:spacing w:after="160" w:line="259" w:lineRule="auto"/>
        <w:rPr>
          <w:rFonts w:ascii="Calibri" w:eastAsia="Calibri" w:hAnsi="Calibri" w:cs="Calibri"/>
          <w:b/>
          <w:bCs/>
          <w:color w:val="4472C4"/>
          <w:sz w:val="28"/>
          <w:szCs w:val="28"/>
          <w:u w:val="single"/>
        </w:rPr>
      </w:pPr>
    </w:p>
    <w:p w14:paraId="72C16E5D" w14:textId="252623D8" w:rsidR="00155E4D" w:rsidRDefault="00155E4D" w:rsidP="001E7716">
      <w:pPr>
        <w:widowControl/>
        <w:autoSpaceDE/>
        <w:autoSpaceDN/>
        <w:spacing w:after="160" w:line="259" w:lineRule="auto"/>
        <w:rPr>
          <w:rFonts w:ascii="Calibri" w:eastAsia="Calibri" w:hAnsi="Calibri" w:cs="Calibri"/>
          <w:b/>
          <w:bCs/>
          <w:color w:val="4472C4"/>
          <w:sz w:val="28"/>
          <w:szCs w:val="28"/>
          <w:u w:val="single"/>
        </w:rPr>
      </w:pPr>
    </w:p>
    <w:p w14:paraId="046C1B70" w14:textId="201105BC" w:rsidR="000F4B03" w:rsidRDefault="000F4B03">
      <w:pPr>
        <w:rPr>
          <w:rFonts w:ascii="Calibri" w:eastAsia="Calibri" w:hAnsi="Calibri" w:cs="Calibri"/>
          <w:b/>
          <w:bCs/>
          <w:color w:val="4472C4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4472C4"/>
          <w:sz w:val="28"/>
          <w:szCs w:val="28"/>
        </w:rPr>
        <w:br w:type="page"/>
      </w:r>
    </w:p>
    <w:p w14:paraId="4815AF6C" w14:textId="77777777" w:rsidR="003E74FA" w:rsidRPr="000F4B03" w:rsidRDefault="003E74FA" w:rsidP="000F4B03">
      <w:pPr>
        <w:rPr>
          <w:rFonts w:ascii="Calibri" w:eastAsia="Calibri" w:hAnsi="Calibri" w:cs="Calibri"/>
          <w:b/>
          <w:bCs/>
          <w:color w:val="4472C4"/>
          <w:sz w:val="28"/>
          <w:szCs w:val="28"/>
        </w:rPr>
      </w:pPr>
    </w:p>
    <w:p w14:paraId="4A506CEB" w14:textId="2B55FCDF" w:rsidR="008E7C1C" w:rsidRDefault="008E7C1C" w:rsidP="008E7C1C">
      <w:pPr>
        <w:jc w:val="center"/>
        <w:rPr>
          <w:sz w:val="14"/>
          <w:szCs w:val="14"/>
        </w:rPr>
      </w:pPr>
    </w:p>
    <w:p w14:paraId="4E5A8E0F" w14:textId="3ACC38D7" w:rsidR="003B3BF8" w:rsidRDefault="003B3BF8" w:rsidP="008E7C1C">
      <w:pPr>
        <w:jc w:val="center"/>
        <w:rPr>
          <w:sz w:val="14"/>
          <w:szCs w:val="14"/>
        </w:rPr>
      </w:pPr>
    </w:p>
    <w:p w14:paraId="66218FEC" w14:textId="120C2832" w:rsidR="00155E4D" w:rsidRDefault="00155E4D" w:rsidP="008E7C1C">
      <w:pPr>
        <w:jc w:val="center"/>
        <w:rPr>
          <w:sz w:val="14"/>
          <w:szCs w:val="14"/>
        </w:rPr>
      </w:pPr>
    </w:p>
    <w:p w14:paraId="2898EACA" w14:textId="47AD666C" w:rsidR="00A008DF" w:rsidRDefault="00A008DF" w:rsidP="00A960D7">
      <w:pPr>
        <w:jc w:val="center"/>
      </w:pPr>
    </w:p>
    <w:p w14:paraId="23223465" w14:textId="77777777" w:rsidR="00030E08" w:rsidRDefault="00030E08" w:rsidP="00A960D7">
      <w:pPr>
        <w:jc w:val="center"/>
      </w:pPr>
    </w:p>
    <w:p w14:paraId="5A847976" w14:textId="623F20AA" w:rsidR="005F6703" w:rsidRDefault="005F6703" w:rsidP="00A960D7">
      <w:pPr>
        <w:jc w:val="center"/>
      </w:pPr>
    </w:p>
    <w:p w14:paraId="47D9784F" w14:textId="77777777" w:rsidR="00E51872" w:rsidRDefault="00E51872" w:rsidP="00A960D7">
      <w:pPr>
        <w:jc w:val="center"/>
      </w:pPr>
    </w:p>
    <w:p w14:paraId="61998456" w14:textId="2AD4F506" w:rsidR="005F6703" w:rsidRDefault="005F6703" w:rsidP="00A960D7">
      <w:pPr>
        <w:jc w:val="center"/>
      </w:pPr>
    </w:p>
    <w:p w14:paraId="02793907" w14:textId="7F8D79D0" w:rsidR="00E51872" w:rsidRDefault="00E51872" w:rsidP="00A960D7">
      <w:pPr>
        <w:jc w:val="center"/>
      </w:pPr>
    </w:p>
    <w:p w14:paraId="71870A36" w14:textId="46C8A3CC" w:rsidR="00E51872" w:rsidRDefault="00E51872" w:rsidP="00A960D7">
      <w:pPr>
        <w:jc w:val="center"/>
      </w:pPr>
    </w:p>
    <w:p w14:paraId="591919CB" w14:textId="2F9ED5BF" w:rsidR="00E51872" w:rsidRDefault="00E51872" w:rsidP="00A960D7">
      <w:pPr>
        <w:jc w:val="center"/>
      </w:pPr>
    </w:p>
    <w:p w14:paraId="7B7ADA13" w14:textId="1A40A0EE" w:rsidR="00E51872" w:rsidRPr="00A960D7" w:rsidRDefault="00E51872" w:rsidP="00A960D7">
      <w:pPr>
        <w:jc w:val="center"/>
      </w:pPr>
    </w:p>
    <w:sectPr w:rsidR="00E51872" w:rsidRPr="00A960D7" w:rsidSect="00853785">
      <w:headerReference w:type="default" r:id="rId9"/>
      <w:footerReference w:type="even" r:id="rId10"/>
      <w:footerReference w:type="default" r:id="rId11"/>
      <w:footerReference w:type="first" r:id="rId12"/>
      <w:type w:val="continuous"/>
      <w:pgSz w:w="11920" w:h="16860"/>
      <w:pgMar w:top="810" w:right="850" w:bottom="640" w:left="540" w:header="0" w:footer="4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1C9E0" w14:textId="77777777" w:rsidR="00BB3E7A" w:rsidRDefault="00BB3E7A">
      <w:r>
        <w:separator/>
      </w:r>
    </w:p>
  </w:endnote>
  <w:endnote w:type="continuationSeparator" w:id="0">
    <w:p w14:paraId="6AA8805F" w14:textId="77777777" w:rsidR="00BB3E7A" w:rsidRDefault="00BB3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7A01D" w14:textId="21C8BC50" w:rsidR="00996F96" w:rsidRDefault="00996F9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CED0FCC" wp14:editId="300A380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02410" cy="361315"/>
              <wp:effectExtent l="0" t="0" r="2540" b="0"/>
              <wp:wrapNone/>
              <wp:docPr id="1458959334" name="Text Box 2" descr="Baker Hughes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241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747E68" w14:textId="15223732" w:rsidR="00996F96" w:rsidRPr="00996F96" w:rsidRDefault="00996F96" w:rsidP="00996F96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996F96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>Baker Hughes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ED0FC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Baker Hughes Confidential" style="position:absolute;margin-left:0;margin-top:0;width:118.3pt;height:28.4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" filled="f" stroked="f">
              <v:textbox style="mso-fit-shape-to-text:t" inset="0,0,0,15pt">
                <w:txbxContent>
                  <w:p w14:paraId="49747E68" w14:textId="15223732" w:rsidR="00996F96" w:rsidRPr="00996F96" w:rsidRDefault="00996F96" w:rsidP="00996F96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996F96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>Baker Hughes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06524" w14:textId="395921B0" w:rsidR="00996F96" w:rsidRDefault="001E7D7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6FABC54B" wp14:editId="71A87251">
              <wp:simplePos x="0" y="0"/>
              <wp:positionH relativeFrom="page">
                <wp:posOffset>0</wp:posOffset>
              </wp:positionH>
              <wp:positionV relativeFrom="page">
                <wp:posOffset>10248900</wp:posOffset>
              </wp:positionV>
              <wp:extent cx="7569200" cy="266700"/>
              <wp:effectExtent l="0" t="0" r="0" b="0"/>
              <wp:wrapNone/>
              <wp:docPr id="8" name="MSIPCM184a4584abe1c81e04e278b8" descr="{&quot;HashCode&quot;:-1230239927,&quot;Height&quot;:843.0,&quot;Width&quot;:596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92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28A8EFF" w14:textId="35FE649D" w:rsidR="001E7D75" w:rsidRPr="001E7D75" w:rsidRDefault="001E7D75" w:rsidP="001E7D75">
                          <w:pPr>
                            <w:rPr>
                              <w:color w:val="000000"/>
                              <w:sz w:val="20"/>
                            </w:rPr>
                          </w:pPr>
                          <w:r w:rsidRPr="001E7D75">
                            <w:rPr>
                              <w:color w:val="000000"/>
                              <w:sz w:val="20"/>
                            </w:rPr>
                            <w:t>Saudi Aramco: Company General 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ABC54B" id="_x0000_t202" coordsize="21600,21600" o:spt="202" path="m,l,21600r21600,l21600,xe">
              <v:stroke joinstyle="miter"/>
              <v:path gradientshapeok="t" o:connecttype="rect"/>
            </v:shapetype>
            <v:shape id="MSIPCM184a4584abe1c81e04e278b8" o:spid="_x0000_s1028" type="#_x0000_t202" alt="{&quot;HashCode&quot;:-1230239927,&quot;Height&quot;:843.0,&quot;Width&quot;:596.0,&quot;Placement&quot;:&quot;Footer&quot;,&quot;Index&quot;:&quot;Primary&quot;,&quot;Section&quot;:1,&quot;Top&quot;:0.0,&quot;Left&quot;:0.0}" style="position:absolute;margin-left:0;margin-top:807pt;width:596pt;height:21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" o:allowincell="f" filled="f" stroked="f" strokeweight=".5pt">
              <v:textbox inset="20pt,0,,0">
                <w:txbxContent>
                  <w:p w14:paraId="628A8EFF" w14:textId="35FE649D" w:rsidR="001E7D75" w:rsidRPr="001E7D75" w:rsidRDefault="001E7D75" w:rsidP="001E7D75">
                    <w:pPr>
                      <w:rPr>
                        <w:color w:val="000000"/>
                        <w:sz w:val="20"/>
                      </w:rPr>
                    </w:pPr>
                    <w:r w:rsidRPr="001E7D75">
                      <w:rPr>
                        <w:color w:val="000000"/>
                        <w:sz w:val="20"/>
                      </w:rPr>
                      <w:t>Saudi Aramco: Company General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3CBDD" w14:textId="7963DD48" w:rsidR="00996F96" w:rsidRDefault="00996F9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72D0700" wp14:editId="5CA269C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02410" cy="361315"/>
              <wp:effectExtent l="0" t="0" r="2540" b="0"/>
              <wp:wrapNone/>
              <wp:docPr id="1890718866" name="Text Box 1" descr="Baker Hughes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241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CB2BE3" w14:textId="325F9EB9" w:rsidR="00996F96" w:rsidRPr="00996F96" w:rsidRDefault="00996F96" w:rsidP="00996F96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996F96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>Baker Hughes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2D070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Baker Hughes Confidential" style="position:absolute;margin-left:0;margin-top:0;width:118.3pt;height:28.4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" filled="f" stroked="f">
              <v:textbox style="mso-fit-shape-to-text:t" inset="0,0,0,15pt">
                <w:txbxContent>
                  <w:p w14:paraId="69CB2BE3" w14:textId="325F9EB9" w:rsidR="00996F96" w:rsidRPr="00996F96" w:rsidRDefault="00996F96" w:rsidP="00996F96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996F96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>Baker Hughes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25FD5" w14:textId="77777777" w:rsidR="00BB3E7A" w:rsidRDefault="00BB3E7A">
      <w:r>
        <w:separator/>
      </w:r>
    </w:p>
  </w:footnote>
  <w:footnote w:type="continuationSeparator" w:id="0">
    <w:p w14:paraId="0E61ADBD" w14:textId="77777777" w:rsidR="00BB3E7A" w:rsidRDefault="00BB3E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B96D9" w14:textId="77E12947" w:rsidR="001E7D75" w:rsidRDefault="001E7D7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13F98DB8" wp14:editId="677BB814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9200" cy="307340"/>
              <wp:effectExtent l="0" t="0" r="0" b="0"/>
              <wp:wrapNone/>
              <wp:docPr id="7" name="MSIPCM415e4bda9a926a5dd6af21a6" descr="{&quot;HashCode&quot;:1503687135,&quot;Height&quot;:843.0,&quot;Width&quot;:596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9200" cy="3073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8C908C3" w14:textId="77777777" w:rsidR="001E7D75" w:rsidRPr="001E7D75" w:rsidRDefault="001E7D75" w:rsidP="001E7D75">
                          <w:pPr>
                            <w:rPr>
                              <w:color w:val="000000"/>
                              <w:sz w:val="20"/>
                            </w:rPr>
                          </w:pPr>
                        </w:p>
                        <w:p w14:paraId="3795B123" w14:textId="53621235" w:rsidR="001E7D75" w:rsidRPr="001E7D75" w:rsidRDefault="001E7D75" w:rsidP="001E7D75">
                          <w:pPr>
                            <w:rPr>
                              <w:color w:val="000000"/>
                              <w:sz w:val="20"/>
                            </w:rPr>
                          </w:pPr>
                          <w:r w:rsidRPr="001E7D75">
                            <w:rPr>
                              <w:color w:val="000000"/>
                              <w:sz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F98DB8" id="_x0000_t202" coordsize="21600,21600" o:spt="202" path="m,l,21600r21600,l21600,xe">
              <v:stroke joinstyle="miter"/>
              <v:path gradientshapeok="t" o:connecttype="rect"/>
            </v:shapetype>
            <v:shape id="MSIPCM415e4bda9a926a5dd6af21a6" o:spid="_x0000_s1026" type="#_x0000_t202" alt="{&quot;HashCode&quot;:1503687135,&quot;Height&quot;:843.0,&quot;Width&quot;:596.0,&quot;Placement&quot;:&quot;Header&quot;,&quot;Index&quot;:&quot;Primary&quot;,&quot;Section&quot;:1,&quot;Top&quot;:0.0,&quot;Left&quot;:0.0}" style="position:absolute;margin-left:0;margin-top:15pt;width:596pt;height:24.2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" o:allowincell="f" filled="f" stroked="f" strokeweight=".5pt">
              <v:textbox inset="20pt,0,,0">
                <w:txbxContent>
                  <w:p w14:paraId="78C908C3" w14:textId="77777777" w:rsidR="001E7D75" w:rsidRPr="001E7D75" w:rsidRDefault="001E7D75" w:rsidP="001E7D75">
                    <w:pPr>
                      <w:rPr>
                        <w:color w:val="000000"/>
                        <w:sz w:val="20"/>
                      </w:rPr>
                    </w:pPr>
                  </w:p>
                  <w:p w14:paraId="3795B123" w14:textId="53621235" w:rsidR="001E7D75" w:rsidRPr="001E7D75" w:rsidRDefault="001E7D75" w:rsidP="001E7D75">
                    <w:pPr>
                      <w:rPr>
                        <w:color w:val="000000"/>
                        <w:sz w:val="20"/>
                      </w:rPr>
                    </w:pPr>
                    <w:r w:rsidRPr="001E7D75">
                      <w:rPr>
                        <w:color w:val="000000"/>
                        <w:sz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A60C08"/>
    <w:multiLevelType w:val="multilevel"/>
    <w:tmpl w:val="A2D2F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0C2696"/>
    <w:multiLevelType w:val="multilevel"/>
    <w:tmpl w:val="046AC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EF23F2"/>
    <w:multiLevelType w:val="multilevel"/>
    <w:tmpl w:val="6DB40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FB3"/>
    <w:rsid w:val="0001048A"/>
    <w:rsid w:val="000274EB"/>
    <w:rsid w:val="00030E08"/>
    <w:rsid w:val="00036A61"/>
    <w:rsid w:val="00055E73"/>
    <w:rsid w:val="00060117"/>
    <w:rsid w:val="00067ABA"/>
    <w:rsid w:val="00076638"/>
    <w:rsid w:val="000833DE"/>
    <w:rsid w:val="00094689"/>
    <w:rsid w:val="000C3F7E"/>
    <w:rsid w:val="000E3BC8"/>
    <w:rsid w:val="000E72E5"/>
    <w:rsid w:val="000F4B03"/>
    <w:rsid w:val="001033A7"/>
    <w:rsid w:val="001372A7"/>
    <w:rsid w:val="00143D71"/>
    <w:rsid w:val="00155E4D"/>
    <w:rsid w:val="00167FD5"/>
    <w:rsid w:val="00174992"/>
    <w:rsid w:val="001D5862"/>
    <w:rsid w:val="001E09A8"/>
    <w:rsid w:val="001E733C"/>
    <w:rsid w:val="001E7716"/>
    <w:rsid w:val="001E7D75"/>
    <w:rsid w:val="00201774"/>
    <w:rsid w:val="00210205"/>
    <w:rsid w:val="00223C1D"/>
    <w:rsid w:val="00227A31"/>
    <w:rsid w:val="00237340"/>
    <w:rsid w:val="00252C2B"/>
    <w:rsid w:val="002645D2"/>
    <w:rsid w:val="0026575C"/>
    <w:rsid w:val="00277534"/>
    <w:rsid w:val="00280EA8"/>
    <w:rsid w:val="002858D2"/>
    <w:rsid w:val="002A102A"/>
    <w:rsid w:val="002D0B5C"/>
    <w:rsid w:val="002E5DAD"/>
    <w:rsid w:val="002F0BD3"/>
    <w:rsid w:val="002F715E"/>
    <w:rsid w:val="00312D51"/>
    <w:rsid w:val="00317A26"/>
    <w:rsid w:val="0032354D"/>
    <w:rsid w:val="00323894"/>
    <w:rsid w:val="00340B57"/>
    <w:rsid w:val="00343AE1"/>
    <w:rsid w:val="003476B9"/>
    <w:rsid w:val="00366505"/>
    <w:rsid w:val="00373334"/>
    <w:rsid w:val="00377953"/>
    <w:rsid w:val="00377AAA"/>
    <w:rsid w:val="003817A0"/>
    <w:rsid w:val="00387B6C"/>
    <w:rsid w:val="003907A8"/>
    <w:rsid w:val="0039375E"/>
    <w:rsid w:val="003A6B95"/>
    <w:rsid w:val="003B3BF8"/>
    <w:rsid w:val="003E74FA"/>
    <w:rsid w:val="003F018E"/>
    <w:rsid w:val="00434BBF"/>
    <w:rsid w:val="004360F2"/>
    <w:rsid w:val="004714DB"/>
    <w:rsid w:val="004752C8"/>
    <w:rsid w:val="004759F2"/>
    <w:rsid w:val="00484231"/>
    <w:rsid w:val="004924AC"/>
    <w:rsid w:val="004A1E1F"/>
    <w:rsid w:val="004A63E7"/>
    <w:rsid w:val="004B1928"/>
    <w:rsid w:val="004B4ED6"/>
    <w:rsid w:val="004B7C8A"/>
    <w:rsid w:val="004E078E"/>
    <w:rsid w:val="004E3629"/>
    <w:rsid w:val="004F0039"/>
    <w:rsid w:val="004F0518"/>
    <w:rsid w:val="00503D72"/>
    <w:rsid w:val="005058E8"/>
    <w:rsid w:val="00514C33"/>
    <w:rsid w:val="00541A58"/>
    <w:rsid w:val="00574BA8"/>
    <w:rsid w:val="0057517F"/>
    <w:rsid w:val="00587E20"/>
    <w:rsid w:val="005B114A"/>
    <w:rsid w:val="005D0BA4"/>
    <w:rsid w:val="005D73FC"/>
    <w:rsid w:val="005E3D1C"/>
    <w:rsid w:val="005F6703"/>
    <w:rsid w:val="006135A0"/>
    <w:rsid w:val="00614B04"/>
    <w:rsid w:val="00621B36"/>
    <w:rsid w:val="006266CD"/>
    <w:rsid w:val="00630284"/>
    <w:rsid w:val="00664CA5"/>
    <w:rsid w:val="00674AFC"/>
    <w:rsid w:val="0068596F"/>
    <w:rsid w:val="00694F0C"/>
    <w:rsid w:val="006D5F31"/>
    <w:rsid w:val="006F2EA5"/>
    <w:rsid w:val="007171CA"/>
    <w:rsid w:val="00724AB7"/>
    <w:rsid w:val="007416A6"/>
    <w:rsid w:val="00746504"/>
    <w:rsid w:val="00747B97"/>
    <w:rsid w:val="0075561C"/>
    <w:rsid w:val="00765FB3"/>
    <w:rsid w:val="0077239E"/>
    <w:rsid w:val="007771F3"/>
    <w:rsid w:val="007A4BE1"/>
    <w:rsid w:val="007A4DB0"/>
    <w:rsid w:val="007B146F"/>
    <w:rsid w:val="007B51C9"/>
    <w:rsid w:val="007B734A"/>
    <w:rsid w:val="007E7A61"/>
    <w:rsid w:val="007F074E"/>
    <w:rsid w:val="00837E30"/>
    <w:rsid w:val="008466E8"/>
    <w:rsid w:val="008506B7"/>
    <w:rsid w:val="00853785"/>
    <w:rsid w:val="008604FA"/>
    <w:rsid w:val="008718FA"/>
    <w:rsid w:val="008726DA"/>
    <w:rsid w:val="00877FC2"/>
    <w:rsid w:val="00880750"/>
    <w:rsid w:val="00885D3B"/>
    <w:rsid w:val="008A61C9"/>
    <w:rsid w:val="008C4AAB"/>
    <w:rsid w:val="008E7C1C"/>
    <w:rsid w:val="009071F3"/>
    <w:rsid w:val="00930DC9"/>
    <w:rsid w:val="00950FDC"/>
    <w:rsid w:val="0095533B"/>
    <w:rsid w:val="0095783C"/>
    <w:rsid w:val="00960EFE"/>
    <w:rsid w:val="00966118"/>
    <w:rsid w:val="00967C7F"/>
    <w:rsid w:val="00970A91"/>
    <w:rsid w:val="00984536"/>
    <w:rsid w:val="00985109"/>
    <w:rsid w:val="00996F96"/>
    <w:rsid w:val="009A5655"/>
    <w:rsid w:val="009B01C3"/>
    <w:rsid w:val="009D5A6A"/>
    <w:rsid w:val="009D67B2"/>
    <w:rsid w:val="009D6E6E"/>
    <w:rsid w:val="009E36EB"/>
    <w:rsid w:val="009E64C0"/>
    <w:rsid w:val="00A008DF"/>
    <w:rsid w:val="00A06B96"/>
    <w:rsid w:val="00A07502"/>
    <w:rsid w:val="00A148A5"/>
    <w:rsid w:val="00A17887"/>
    <w:rsid w:val="00A410D4"/>
    <w:rsid w:val="00A51229"/>
    <w:rsid w:val="00A61E0E"/>
    <w:rsid w:val="00A71BCD"/>
    <w:rsid w:val="00A953BF"/>
    <w:rsid w:val="00A960D7"/>
    <w:rsid w:val="00AB0277"/>
    <w:rsid w:val="00AC751D"/>
    <w:rsid w:val="00AD0C38"/>
    <w:rsid w:val="00B05EBD"/>
    <w:rsid w:val="00B07787"/>
    <w:rsid w:val="00B127E7"/>
    <w:rsid w:val="00B318F6"/>
    <w:rsid w:val="00B321FC"/>
    <w:rsid w:val="00B371DE"/>
    <w:rsid w:val="00B41907"/>
    <w:rsid w:val="00B46D48"/>
    <w:rsid w:val="00B503A5"/>
    <w:rsid w:val="00B67F6C"/>
    <w:rsid w:val="00B707FF"/>
    <w:rsid w:val="00B72F20"/>
    <w:rsid w:val="00B738DA"/>
    <w:rsid w:val="00B819AF"/>
    <w:rsid w:val="00B827B3"/>
    <w:rsid w:val="00B93096"/>
    <w:rsid w:val="00B970E4"/>
    <w:rsid w:val="00BB3E7A"/>
    <w:rsid w:val="00BB4A1A"/>
    <w:rsid w:val="00BF22DC"/>
    <w:rsid w:val="00C15C5A"/>
    <w:rsid w:val="00C46609"/>
    <w:rsid w:val="00C51119"/>
    <w:rsid w:val="00C51B90"/>
    <w:rsid w:val="00C64912"/>
    <w:rsid w:val="00CA0498"/>
    <w:rsid w:val="00CC40D2"/>
    <w:rsid w:val="00CD27E7"/>
    <w:rsid w:val="00CE3BEF"/>
    <w:rsid w:val="00CF1B79"/>
    <w:rsid w:val="00D006AD"/>
    <w:rsid w:val="00D019C3"/>
    <w:rsid w:val="00D113B3"/>
    <w:rsid w:val="00D339F8"/>
    <w:rsid w:val="00D4200F"/>
    <w:rsid w:val="00D47BC7"/>
    <w:rsid w:val="00D47C4B"/>
    <w:rsid w:val="00D56A39"/>
    <w:rsid w:val="00D75407"/>
    <w:rsid w:val="00D76211"/>
    <w:rsid w:val="00D77C30"/>
    <w:rsid w:val="00D80608"/>
    <w:rsid w:val="00D83858"/>
    <w:rsid w:val="00DD42EA"/>
    <w:rsid w:val="00DD715C"/>
    <w:rsid w:val="00DE3A58"/>
    <w:rsid w:val="00DF4149"/>
    <w:rsid w:val="00DF47D0"/>
    <w:rsid w:val="00DF7CB8"/>
    <w:rsid w:val="00E0779A"/>
    <w:rsid w:val="00E07C6E"/>
    <w:rsid w:val="00E13B49"/>
    <w:rsid w:val="00E176E6"/>
    <w:rsid w:val="00E424CA"/>
    <w:rsid w:val="00E51872"/>
    <w:rsid w:val="00E53A4F"/>
    <w:rsid w:val="00E61A8F"/>
    <w:rsid w:val="00E8745D"/>
    <w:rsid w:val="00EB38EA"/>
    <w:rsid w:val="00EB7839"/>
    <w:rsid w:val="00EB78A7"/>
    <w:rsid w:val="00F267B4"/>
    <w:rsid w:val="00F34920"/>
    <w:rsid w:val="00F44CE5"/>
    <w:rsid w:val="00F50F12"/>
    <w:rsid w:val="00F567E6"/>
    <w:rsid w:val="00F86127"/>
    <w:rsid w:val="00F9484E"/>
    <w:rsid w:val="00FA0B28"/>
    <w:rsid w:val="00FA75AC"/>
    <w:rsid w:val="00FC555F"/>
    <w:rsid w:val="00FD394A"/>
    <w:rsid w:val="00FD457F"/>
    <w:rsid w:val="00FD4B91"/>
    <w:rsid w:val="00FE3ABE"/>
    <w:rsid w:val="00FE65A4"/>
    <w:rsid w:val="00FF2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6A988C"/>
  <w15:docId w15:val="{AD66F686-3C05-5E47-958B-49ECE3298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3817A0"/>
    <w:pPr>
      <w:widowControl/>
      <w:autoSpaceDE/>
      <w:autoSpaceDN/>
      <w:spacing w:before="100" w:beforeAutospacing="1" w:after="100" w:afterAutospacing="1"/>
      <w:outlineLvl w:val="3"/>
    </w:pPr>
    <w:rPr>
      <w:rFonts w:ascii="Calibri" w:eastAsiaTheme="minorHAnsi" w:hAnsi="Calibri" w:cs="Calibri"/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8"/>
      <w:szCs w:val="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09" w:lineRule="exact"/>
      <w:jc w:val="center"/>
    </w:pPr>
  </w:style>
  <w:style w:type="paragraph" w:styleId="Footer">
    <w:name w:val="footer"/>
    <w:basedOn w:val="Normal"/>
    <w:link w:val="FooterChar"/>
    <w:uiPriority w:val="99"/>
    <w:unhideWhenUsed/>
    <w:rsid w:val="00996F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F96"/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1E7D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7D75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0766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6Colorful">
    <w:name w:val="List Table 6 Colorful"/>
    <w:basedOn w:val="TableNormal"/>
    <w:uiPriority w:val="51"/>
    <w:rsid w:val="0075561C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A04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04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0498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04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0498"/>
    <w:rPr>
      <w:rFonts w:ascii="Arial" w:eastAsia="Arial" w:hAnsi="Arial" w:cs="Arial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17A0"/>
    <w:rPr>
      <w:rFonts w:ascii="Calibri" w:hAnsi="Calibri" w:cs="Calibri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A0"/>
    <w:pPr>
      <w:widowControl/>
      <w:autoSpaceDE/>
      <w:autoSpaceDN/>
      <w:spacing w:before="100" w:beforeAutospacing="1" w:after="100" w:afterAutospacing="1"/>
    </w:pPr>
    <w:rPr>
      <w:rFonts w:ascii="Calibri" w:eastAsiaTheme="minorHAnsi" w:hAnsi="Calibri" w:cs="Calibri"/>
    </w:rPr>
  </w:style>
  <w:style w:type="character" w:styleId="Strong">
    <w:name w:val="Strong"/>
    <w:basedOn w:val="DefaultParagraphFont"/>
    <w:uiPriority w:val="22"/>
    <w:qFormat/>
    <w:rsid w:val="003817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7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76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1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0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3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9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39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8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2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1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95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0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37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9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4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8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6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8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1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48331-EB58-4354-8EE4-A6BAB57A0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1895</TotalTime>
  <Pages>3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RTES Interverntions Summary.xlsx - Google Sheets</vt:lpstr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RTES Interverntions Summary.xlsx - Google Sheets</dc:title>
  <dc:creator>Elsananeery, Abdelrahman H (BKR_DS)</dc:creator>
  <cp:lastModifiedBy>Elsananeery, Abdelrahman H (BKR_DS)</cp:lastModifiedBy>
  <cp:revision>99</cp:revision>
  <cp:lastPrinted>2026-06-17T04:17:00Z</cp:lastPrinted>
  <dcterms:created xsi:type="dcterms:W3CDTF">2026-03-30T04:00:00Z</dcterms:created>
  <dcterms:modified xsi:type="dcterms:W3CDTF">2026-08-19T05:05:00Z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2026-02-05T00:00:00Z</vt:filetime>
  </property>
  <property fmtid="{D5CDD505-2E9C-101B-9397-08002B2CF9AE}" pid="3" name="Creator">
    <vt:lpwstr>Mozilla/5.0 (Macintosh; Intel Mac OS X 10_15_7) AppleWebKit/537.36 (KHTML, like Gecko) Chrome/144.0.0.0 Safari/537.36</vt:lpwstr>
  </property>
  <property fmtid="{D5CDD505-2E9C-101B-9397-08002B2CF9AE}" pid="4" name="LastSaved">
    <vt:filetime>2026-02-06T00:00:00Z</vt:filetime>
  </property>
  <property fmtid="{D5CDD505-2E9C-101B-9397-08002B2CF9AE}" pid="5" name="Producer">
    <vt:lpwstr>Skia/PDF m144</vt:lpwstr>
  </property>
  <property fmtid="{D5CDD505-2E9C-101B-9397-08002B2CF9AE}" pid="6" name="ClassificationContentMarkingFooterShapeIds">
    <vt:lpwstr>70b21492,56f5f3e6,352f2d14</vt:lpwstr>
  </property>
  <property fmtid="{D5CDD505-2E9C-101B-9397-08002B2CF9AE}" pid="7" name="ClassificationContentMarkingFooterFontProps">
    <vt:lpwstr>#008000,11,Calibri</vt:lpwstr>
  </property>
  <property fmtid="{D5CDD505-2E9C-101B-9397-08002B2CF9AE}" pid="8" name="ClassificationContentMarkingFooterText">
    <vt:lpwstr>Baker Hughes Confidential</vt:lpwstr>
  </property>
  <property fmtid="{D5CDD505-2E9C-101B-9397-08002B2CF9AE}" pid="9" name="MSIP_Label_b176ec7a-5c1c-40d8-b713-034aac8a6cec_Enabled">
    <vt:lpwstr>True</vt:lpwstr>
  </property>
  <property fmtid="{D5CDD505-2E9C-101B-9397-08002B2CF9AE}" pid="10" name="MSIP_Label_b176ec7a-5c1c-40d8-b713-034aac8a6cec_SiteId">
    <vt:lpwstr>5a1e0c10-68b1-4667-974b-f394ba989c51</vt:lpwstr>
  </property>
  <property fmtid="{D5CDD505-2E9C-101B-9397-08002B2CF9AE}" pid="11" name="MSIP_Label_b176ec7a-5c1c-40d8-b713-034aac8a6cec_Owner">
    <vt:lpwstr>ELSANAAH@aramco.com</vt:lpwstr>
  </property>
  <property fmtid="{D5CDD505-2E9C-101B-9397-08002B2CF9AE}" pid="12" name="MSIP_Label_b176ec7a-5c1c-40d8-b713-034aac8a6cec_SetDate">
    <vt:lpwstr>2026-02-06T12:08:08.8815315Z</vt:lpwstr>
  </property>
  <property fmtid="{D5CDD505-2E9C-101B-9397-08002B2CF9AE}" pid="13" name="MSIP_Label_b176ec7a-5c1c-40d8-b713-034aac8a6cec_Name">
    <vt:lpwstr>Company General Use</vt:lpwstr>
  </property>
  <property fmtid="{D5CDD505-2E9C-101B-9397-08002B2CF9AE}" pid="14" name="MSIP_Label_b176ec7a-5c1c-40d8-b713-034aac8a6cec_Application">
    <vt:lpwstr>Microsoft Azure Information Protection</vt:lpwstr>
  </property>
  <property fmtid="{D5CDD505-2E9C-101B-9397-08002B2CF9AE}" pid="15" name="MSIP_Label_b176ec7a-5c1c-40d8-b713-034aac8a6cec_ActionId">
    <vt:lpwstr>82ec3eae-3159-4b06-a6d4-59e50f86787a</vt:lpwstr>
  </property>
  <property fmtid="{D5CDD505-2E9C-101B-9397-08002B2CF9AE}" pid="16" name="MSIP_Label_b176ec7a-5c1c-40d8-b713-034aac8a6cec_Extended_MSFT_Method">
    <vt:lpwstr>Automatic</vt:lpwstr>
  </property>
  <property fmtid="{D5CDD505-2E9C-101B-9397-08002B2CF9AE}" pid="17" name="MSIP_Label_00e7f903-1de7-4802-b372-71d725d6e445_Enabled">
    <vt:lpwstr>True</vt:lpwstr>
  </property>
  <property fmtid="{D5CDD505-2E9C-101B-9397-08002B2CF9AE}" pid="18" name="MSIP_Label_00e7f903-1de7-4802-b372-71d725d6e445_SiteId">
    <vt:lpwstr>d584a4b7-b1f2-4714-a578-fd4d43c146a6</vt:lpwstr>
  </property>
  <property fmtid="{D5CDD505-2E9C-101B-9397-08002B2CF9AE}" pid="19" name="MSIP_Label_00e7f903-1de7-4802-b372-71d725d6e445_SetDate">
    <vt:lpwstr>2026-02-06T11:36:45Z</vt:lpwstr>
  </property>
  <property fmtid="{D5CDD505-2E9C-101B-9397-08002B2CF9AE}" pid="20" name="MSIP_Label_00e7f903-1de7-4802-b372-71d725d6e445_Name">
    <vt:lpwstr>New Confidential</vt:lpwstr>
  </property>
  <property fmtid="{D5CDD505-2E9C-101B-9397-08002B2CF9AE}" pid="21" name="MSIP_Label_00e7f903-1de7-4802-b372-71d725d6e445_ActionId">
    <vt:lpwstr>e8e77868-fb4d-42d6-a875-2e77bed3db12</vt:lpwstr>
  </property>
  <property fmtid="{D5CDD505-2E9C-101B-9397-08002B2CF9AE}" pid="22" name="Sensitivity">
    <vt:lpwstr>Company General Use New Confidential</vt:lpwstr>
  </property>
</Properties>
</file>